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FC89A" w14:textId="7875E825" w:rsidR="0043250A" w:rsidRPr="0043250A" w:rsidRDefault="0043250A" w:rsidP="0043250A">
      <w:pPr>
        <w:shd w:val="clear" w:color="auto" w:fill="FFFF99"/>
        <w:spacing w:after="0" w:line="240" w:lineRule="auto"/>
        <w:ind w:left="720"/>
        <w:jc w:val="center"/>
        <w:rPr>
          <w:rFonts w:ascii="Calibri" w:eastAsia="Calibri" w:hAnsi="Calibri" w:cs="Calibri"/>
          <w:b/>
          <w:sz w:val="24"/>
          <w:szCs w:val="24"/>
          <w:lang w:eastAsia="en-GB"/>
        </w:rPr>
      </w:pPr>
      <w:r w:rsidRPr="0043250A">
        <w:rPr>
          <w:rFonts w:ascii="Calibri" w:eastAsia="Calibri" w:hAnsi="Calibri" w:cs="Calibri"/>
          <w:b/>
          <w:sz w:val="24"/>
          <w:szCs w:val="24"/>
          <w:lang w:eastAsia="en-GB"/>
        </w:rPr>
        <w:t xml:space="preserve">Trustee </w:t>
      </w:r>
      <w:r>
        <w:rPr>
          <w:rFonts w:ascii="Calibri" w:eastAsia="Calibri" w:hAnsi="Calibri" w:cs="Calibri"/>
          <w:b/>
          <w:sz w:val="24"/>
          <w:szCs w:val="24"/>
          <w:lang w:eastAsia="en-GB"/>
        </w:rPr>
        <w:t>Person Specification</w:t>
      </w:r>
    </w:p>
    <w:p w14:paraId="5E2FA8F7" w14:textId="77777777" w:rsidR="0043250A" w:rsidRPr="0043250A" w:rsidRDefault="0043250A" w:rsidP="0043250A">
      <w:pPr>
        <w:shd w:val="clear" w:color="auto" w:fill="FFFF99"/>
        <w:spacing w:after="0" w:line="240" w:lineRule="auto"/>
        <w:ind w:left="720"/>
        <w:jc w:val="center"/>
        <w:rPr>
          <w:rFonts w:ascii="Calibri" w:eastAsia="Calibri" w:hAnsi="Calibri" w:cs="Calibri"/>
          <w:b/>
          <w:sz w:val="24"/>
          <w:szCs w:val="24"/>
          <w:lang w:eastAsia="en-GB"/>
        </w:rPr>
      </w:pPr>
      <w:r w:rsidRPr="0043250A">
        <w:rPr>
          <w:rFonts w:ascii="Calibri" w:eastAsia="Calibri" w:hAnsi="Calibri" w:cs="Calibri"/>
          <w:b/>
          <w:sz w:val="24"/>
          <w:szCs w:val="24"/>
          <w:lang w:eastAsia="en-GB"/>
        </w:rPr>
        <w:t xml:space="preserve">Association of Blind Asians (Leeds) </w:t>
      </w:r>
    </w:p>
    <w:p w14:paraId="6571F095" w14:textId="77777777" w:rsidR="0043250A" w:rsidRPr="0043250A" w:rsidRDefault="0043250A" w:rsidP="0043250A">
      <w:pPr>
        <w:shd w:val="clear" w:color="auto" w:fill="FFFF99"/>
        <w:spacing w:after="0" w:line="240" w:lineRule="auto"/>
        <w:ind w:left="720"/>
        <w:jc w:val="center"/>
        <w:rPr>
          <w:rFonts w:ascii="Calibri" w:eastAsia="Calibri" w:hAnsi="Calibri" w:cs="Calibri"/>
          <w:b/>
          <w:sz w:val="24"/>
          <w:szCs w:val="24"/>
          <w:lang w:eastAsia="en-GB"/>
        </w:rPr>
      </w:pPr>
      <w:r w:rsidRPr="0043250A">
        <w:rPr>
          <w:rFonts w:ascii="Calibri" w:eastAsia="Calibri" w:hAnsi="Calibri" w:cs="Calibri"/>
          <w:b/>
          <w:sz w:val="24"/>
          <w:szCs w:val="24"/>
          <w:lang w:eastAsia="en-GB"/>
        </w:rPr>
        <w:t>Reg Charity: 1042621</w:t>
      </w:r>
    </w:p>
    <w:p w14:paraId="5F2770B3" w14:textId="77777777" w:rsidR="0043250A" w:rsidRPr="0043250A" w:rsidRDefault="0043250A" w:rsidP="0043250A">
      <w:pPr>
        <w:spacing w:after="0" w:line="240" w:lineRule="auto"/>
        <w:jc w:val="both"/>
        <w:rPr>
          <w:rFonts w:ascii="Calibri" w:eastAsia="Calibri" w:hAnsi="Calibri" w:cs="Calibri"/>
          <w:sz w:val="32"/>
          <w:szCs w:val="32"/>
          <w:lang w:eastAsia="en-GB"/>
        </w:rPr>
      </w:pPr>
    </w:p>
    <w:p w14:paraId="2E4AA394" w14:textId="77777777" w:rsidR="0043250A" w:rsidRDefault="0043250A" w:rsidP="0043250A">
      <w:pPr>
        <w:rPr>
          <w:rFonts w:ascii="Calibri" w:eastAsia="Calibri" w:hAnsi="Calibri" w:cs="Calibri"/>
          <w:sz w:val="24"/>
          <w:szCs w:val="24"/>
          <w:lang w:eastAsia="en-GB"/>
        </w:rPr>
      </w:pPr>
      <w:r w:rsidRPr="0043250A">
        <w:rPr>
          <w:rFonts w:ascii="Calibri" w:eastAsia="Calibri" w:hAnsi="Calibri" w:cs="Calibri"/>
          <w:noProof/>
          <w:sz w:val="32"/>
          <w:szCs w:val="32"/>
          <w:lang w:eastAsia="en-GB"/>
        </w:rPr>
        <w:drawing>
          <wp:inline distT="0" distB="0" distL="0" distR="0" wp14:anchorId="40E8D542" wp14:editId="3F4A2423">
            <wp:extent cx="594360" cy="525780"/>
            <wp:effectExtent l="0" t="0" r="0" b="0"/>
            <wp:docPr id="2" name="image1.jpg" descr="A yellow logo with a building and a black eye&#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jpg" descr="A yellow logo with a building and a black eye&#10;&#10;Description automatically generated"/>
                    <pic:cNvPicPr preferRelativeResize="0"/>
                  </pic:nvPicPr>
                  <pic:blipFill>
                    <a:blip r:embed="rId5"/>
                    <a:srcRect/>
                    <a:stretch>
                      <a:fillRect/>
                    </a:stretch>
                  </pic:blipFill>
                  <pic:spPr>
                    <a:xfrm>
                      <a:off x="0" y="0"/>
                      <a:ext cx="594360" cy="525780"/>
                    </a:xfrm>
                    <a:prstGeom prst="rect">
                      <a:avLst/>
                    </a:prstGeom>
                    <a:ln/>
                  </pic:spPr>
                </pic:pic>
              </a:graphicData>
            </a:graphic>
          </wp:inline>
        </w:drawing>
      </w:r>
    </w:p>
    <w:p w14:paraId="7D7E59C7" w14:textId="13E0B349" w:rsidR="0043250A" w:rsidRPr="0043250A" w:rsidRDefault="0043250A" w:rsidP="0043250A">
      <w:pPr>
        <w:rPr>
          <w:b/>
          <w:bCs/>
          <w:sz w:val="24"/>
          <w:szCs w:val="24"/>
        </w:rPr>
      </w:pPr>
      <w:r w:rsidRPr="0043250A">
        <w:rPr>
          <w:b/>
          <w:bCs/>
          <w:sz w:val="24"/>
          <w:szCs w:val="24"/>
        </w:rPr>
        <w:t>About Us:</w:t>
      </w:r>
    </w:p>
    <w:p w14:paraId="3FFADC46" w14:textId="77777777" w:rsidR="0043250A" w:rsidRDefault="0043250A" w:rsidP="0043250A">
      <w:pPr>
        <w:rPr>
          <w:sz w:val="24"/>
          <w:szCs w:val="24"/>
        </w:rPr>
      </w:pPr>
      <w:r w:rsidRPr="0043250A">
        <w:rPr>
          <w:sz w:val="24"/>
          <w:szCs w:val="24"/>
        </w:rPr>
        <w:t>The Association of Blind Asians (Leeds) is a registered charity currently in the process of applying for CIO status. Our vision is to enhance the quality of life for individuals from diverse communities who experience sensory impairments in Leeds. Established in 1989, we have been delivering community services for decades and have developed a recognized presence within the national sight loss sector.</w:t>
      </w:r>
    </w:p>
    <w:p w14:paraId="7C54B174" w14:textId="77777777" w:rsidR="0043250A" w:rsidRDefault="0043250A" w:rsidP="0043250A">
      <w:pPr>
        <w:rPr>
          <w:sz w:val="24"/>
          <w:szCs w:val="24"/>
        </w:rPr>
      </w:pPr>
    </w:p>
    <w:p w14:paraId="4D6E11EA" w14:textId="15E13902" w:rsidR="0043250A" w:rsidRPr="0043250A" w:rsidRDefault="0043250A" w:rsidP="0043250A">
      <w:pPr>
        <w:rPr>
          <w:b/>
          <w:bCs/>
          <w:sz w:val="24"/>
          <w:szCs w:val="24"/>
        </w:rPr>
      </w:pPr>
      <w:r w:rsidRPr="0043250A">
        <w:rPr>
          <w:b/>
          <w:bCs/>
          <w:sz w:val="24"/>
          <w:szCs w:val="24"/>
        </w:rPr>
        <w:t>Role Overview:</w:t>
      </w:r>
    </w:p>
    <w:p w14:paraId="12B221AA" w14:textId="5828A407" w:rsidR="0043250A" w:rsidRDefault="0043250A" w:rsidP="0043250A">
      <w:pPr>
        <w:rPr>
          <w:sz w:val="24"/>
          <w:szCs w:val="24"/>
        </w:rPr>
      </w:pPr>
      <w:r w:rsidRPr="0043250A">
        <w:rPr>
          <w:sz w:val="24"/>
          <w:szCs w:val="24"/>
        </w:rPr>
        <w:t>We are seeking dedicated individuals to join our board of trustees. As a trustee, you will play a vital role in guiding the direction of our organisation and ensuring that we achieve our mission. This is an exciting opportunity for those who wish to make a meaningful impact through governance and strategic oversight.</w:t>
      </w:r>
    </w:p>
    <w:p w14:paraId="2A29882C" w14:textId="77777777" w:rsidR="0043250A" w:rsidRPr="0043250A" w:rsidRDefault="0043250A" w:rsidP="0043250A">
      <w:pPr>
        <w:rPr>
          <w:sz w:val="24"/>
          <w:szCs w:val="24"/>
        </w:rPr>
      </w:pPr>
    </w:p>
    <w:p w14:paraId="7533AAED" w14:textId="77777777" w:rsidR="0043250A" w:rsidRPr="0043250A" w:rsidRDefault="0043250A" w:rsidP="0043250A">
      <w:pPr>
        <w:rPr>
          <w:b/>
          <w:bCs/>
          <w:sz w:val="24"/>
          <w:szCs w:val="24"/>
        </w:rPr>
      </w:pPr>
      <w:r w:rsidRPr="0043250A">
        <w:rPr>
          <w:b/>
          <w:bCs/>
          <w:sz w:val="24"/>
          <w:szCs w:val="24"/>
        </w:rPr>
        <w:t>Key Responsibilities:</w:t>
      </w:r>
    </w:p>
    <w:p w14:paraId="2F404B46" w14:textId="77777777" w:rsidR="0043250A" w:rsidRPr="0043250A" w:rsidRDefault="0043250A" w:rsidP="0043250A">
      <w:pPr>
        <w:rPr>
          <w:sz w:val="24"/>
          <w:szCs w:val="24"/>
        </w:rPr>
      </w:pPr>
      <w:r w:rsidRPr="0043250A">
        <w:rPr>
          <w:sz w:val="24"/>
          <w:szCs w:val="24"/>
        </w:rPr>
        <w:t>- Attend regular board meetings (six times a year) and actively engage in discussions.</w:t>
      </w:r>
    </w:p>
    <w:p w14:paraId="50948183" w14:textId="77777777" w:rsidR="0043250A" w:rsidRPr="0043250A" w:rsidRDefault="0043250A" w:rsidP="0043250A">
      <w:pPr>
        <w:rPr>
          <w:sz w:val="24"/>
          <w:szCs w:val="24"/>
        </w:rPr>
      </w:pPr>
      <w:r w:rsidRPr="0043250A">
        <w:rPr>
          <w:sz w:val="24"/>
          <w:szCs w:val="24"/>
        </w:rPr>
        <w:t>- Aid in the strategic planning and direction of the organization.</w:t>
      </w:r>
    </w:p>
    <w:p w14:paraId="6C396A8F" w14:textId="77777777" w:rsidR="0043250A" w:rsidRPr="0043250A" w:rsidRDefault="0043250A" w:rsidP="0043250A">
      <w:pPr>
        <w:rPr>
          <w:sz w:val="24"/>
          <w:szCs w:val="24"/>
        </w:rPr>
      </w:pPr>
      <w:r w:rsidRPr="0043250A">
        <w:rPr>
          <w:sz w:val="24"/>
          <w:szCs w:val="24"/>
        </w:rPr>
        <w:t>- Monitor financial performance to ensure accountability.</w:t>
      </w:r>
    </w:p>
    <w:p w14:paraId="71B9E655" w14:textId="77777777" w:rsidR="0043250A" w:rsidRPr="0043250A" w:rsidRDefault="0043250A" w:rsidP="0043250A">
      <w:pPr>
        <w:rPr>
          <w:sz w:val="24"/>
          <w:szCs w:val="24"/>
        </w:rPr>
      </w:pPr>
      <w:r w:rsidRPr="0043250A">
        <w:rPr>
          <w:sz w:val="24"/>
          <w:szCs w:val="24"/>
        </w:rPr>
        <w:t>- Promote the organization within the community and to stakeholders.</w:t>
      </w:r>
    </w:p>
    <w:p w14:paraId="03C64AC9" w14:textId="77777777" w:rsidR="0043250A" w:rsidRPr="0043250A" w:rsidRDefault="0043250A" w:rsidP="0043250A">
      <w:pPr>
        <w:rPr>
          <w:sz w:val="24"/>
          <w:szCs w:val="24"/>
        </w:rPr>
      </w:pPr>
      <w:r w:rsidRPr="0043250A">
        <w:rPr>
          <w:sz w:val="24"/>
          <w:szCs w:val="24"/>
        </w:rPr>
        <w:t>- Attend meetings to represent the organization and provide updates to the committee.</w:t>
      </w:r>
    </w:p>
    <w:p w14:paraId="692FB6E4" w14:textId="77777777" w:rsidR="0043250A" w:rsidRPr="0043250A" w:rsidRDefault="0043250A" w:rsidP="0043250A">
      <w:pPr>
        <w:rPr>
          <w:sz w:val="24"/>
          <w:szCs w:val="24"/>
        </w:rPr>
      </w:pPr>
      <w:r w:rsidRPr="0043250A">
        <w:rPr>
          <w:sz w:val="24"/>
          <w:szCs w:val="24"/>
        </w:rPr>
        <w:t>- Support the recruitment and evaluation of senior leadership.</w:t>
      </w:r>
    </w:p>
    <w:p w14:paraId="668839AB" w14:textId="77777777" w:rsidR="0043250A" w:rsidRPr="0043250A" w:rsidRDefault="0043250A" w:rsidP="0043250A">
      <w:pPr>
        <w:rPr>
          <w:sz w:val="24"/>
          <w:szCs w:val="24"/>
        </w:rPr>
      </w:pPr>
      <w:r w:rsidRPr="0043250A">
        <w:rPr>
          <w:sz w:val="24"/>
          <w:szCs w:val="24"/>
        </w:rPr>
        <w:t>- Assist with policy development and other governance-related tasks.</w:t>
      </w:r>
    </w:p>
    <w:p w14:paraId="13194418" w14:textId="1659BB7B" w:rsidR="0043250A" w:rsidRDefault="0043250A" w:rsidP="0043250A">
      <w:pPr>
        <w:rPr>
          <w:sz w:val="24"/>
          <w:szCs w:val="24"/>
        </w:rPr>
      </w:pPr>
      <w:r w:rsidRPr="0043250A">
        <w:rPr>
          <w:sz w:val="24"/>
          <w:szCs w:val="24"/>
        </w:rPr>
        <w:t>- Participate in events organized by the organization.</w:t>
      </w:r>
    </w:p>
    <w:p w14:paraId="0B7A19B4" w14:textId="77777777" w:rsidR="0043250A" w:rsidRPr="0043250A" w:rsidRDefault="0043250A" w:rsidP="0043250A">
      <w:pPr>
        <w:rPr>
          <w:sz w:val="24"/>
          <w:szCs w:val="24"/>
        </w:rPr>
      </w:pPr>
    </w:p>
    <w:p w14:paraId="3D60AF31" w14:textId="77777777" w:rsidR="0043250A" w:rsidRPr="0043250A" w:rsidRDefault="0043250A" w:rsidP="0043250A">
      <w:pPr>
        <w:rPr>
          <w:b/>
          <w:bCs/>
          <w:sz w:val="24"/>
          <w:szCs w:val="24"/>
        </w:rPr>
      </w:pPr>
      <w:r w:rsidRPr="0043250A">
        <w:rPr>
          <w:b/>
          <w:bCs/>
          <w:sz w:val="24"/>
          <w:szCs w:val="24"/>
        </w:rPr>
        <w:t>Person Specification:</w:t>
      </w:r>
    </w:p>
    <w:p w14:paraId="787DA7DC" w14:textId="77777777" w:rsidR="0043250A" w:rsidRPr="0043250A" w:rsidRDefault="0043250A" w:rsidP="0043250A">
      <w:pPr>
        <w:rPr>
          <w:sz w:val="24"/>
          <w:szCs w:val="24"/>
        </w:rPr>
      </w:pPr>
      <w:r w:rsidRPr="0043250A">
        <w:rPr>
          <w:sz w:val="24"/>
          <w:szCs w:val="24"/>
        </w:rPr>
        <w:t>- Previous experience in governance, management, or a related field is preferred.</w:t>
      </w:r>
    </w:p>
    <w:p w14:paraId="079D93C5" w14:textId="77777777" w:rsidR="0043250A" w:rsidRPr="0043250A" w:rsidRDefault="0043250A" w:rsidP="0043250A">
      <w:pPr>
        <w:rPr>
          <w:sz w:val="24"/>
          <w:szCs w:val="24"/>
        </w:rPr>
      </w:pPr>
      <w:r w:rsidRPr="0043250A">
        <w:rPr>
          <w:sz w:val="24"/>
          <w:szCs w:val="24"/>
        </w:rPr>
        <w:t xml:space="preserve">- Attendance at the Annual General Meeting. </w:t>
      </w:r>
    </w:p>
    <w:p w14:paraId="433A8EF5" w14:textId="77777777" w:rsidR="0043250A" w:rsidRPr="0043250A" w:rsidRDefault="0043250A" w:rsidP="0043250A">
      <w:pPr>
        <w:rPr>
          <w:sz w:val="24"/>
          <w:szCs w:val="24"/>
        </w:rPr>
      </w:pPr>
      <w:r w:rsidRPr="0043250A">
        <w:rPr>
          <w:sz w:val="24"/>
          <w:szCs w:val="24"/>
        </w:rPr>
        <w:t>- A passion for improving the lives of people with sensory impairments.</w:t>
      </w:r>
    </w:p>
    <w:p w14:paraId="388B3528" w14:textId="77777777" w:rsidR="0043250A" w:rsidRPr="0043250A" w:rsidRDefault="0043250A" w:rsidP="0043250A">
      <w:pPr>
        <w:rPr>
          <w:sz w:val="24"/>
          <w:szCs w:val="24"/>
        </w:rPr>
      </w:pPr>
      <w:r w:rsidRPr="0043250A">
        <w:rPr>
          <w:sz w:val="24"/>
          <w:szCs w:val="24"/>
        </w:rPr>
        <w:lastRenderedPageBreak/>
        <w:t>- Strong communication and interpersonal skills.</w:t>
      </w:r>
    </w:p>
    <w:p w14:paraId="4F830570" w14:textId="77777777" w:rsidR="0043250A" w:rsidRPr="0043250A" w:rsidRDefault="0043250A" w:rsidP="0043250A">
      <w:pPr>
        <w:rPr>
          <w:sz w:val="24"/>
          <w:szCs w:val="24"/>
        </w:rPr>
      </w:pPr>
      <w:r w:rsidRPr="0043250A">
        <w:rPr>
          <w:sz w:val="24"/>
          <w:szCs w:val="24"/>
        </w:rPr>
        <w:t>- Ability to think strategically and engage in high-level discussions.</w:t>
      </w:r>
    </w:p>
    <w:p w14:paraId="09D448E8" w14:textId="77777777" w:rsidR="0043250A" w:rsidRDefault="0043250A" w:rsidP="0043250A">
      <w:pPr>
        <w:rPr>
          <w:sz w:val="24"/>
          <w:szCs w:val="24"/>
        </w:rPr>
      </w:pPr>
      <w:r w:rsidRPr="0043250A">
        <w:rPr>
          <w:sz w:val="24"/>
          <w:szCs w:val="24"/>
        </w:rPr>
        <w:t>- A commitment to the mission and values of the organi</w:t>
      </w:r>
      <w:r>
        <w:rPr>
          <w:sz w:val="24"/>
          <w:szCs w:val="24"/>
        </w:rPr>
        <w:t>s</w:t>
      </w:r>
      <w:r w:rsidRPr="0043250A">
        <w:rPr>
          <w:sz w:val="24"/>
          <w:szCs w:val="24"/>
        </w:rPr>
        <w:t>ation.</w:t>
      </w:r>
      <w:r w:rsidRPr="0043250A">
        <w:rPr>
          <w:sz w:val="24"/>
          <w:szCs w:val="24"/>
        </w:rPr>
        <w:t xml:space="preserve"> </w:t>
      </w:r>
    </w:p>
    <w:p w14:paraId="39386887" w14:textId="2877751B" w:rsidR="0043250A" w:rsidRPr="0043250A" w:rsidRDefault="0043250A" w:rsidP="0043250A">
      <w:pPr>
        <w:rPr>
          <w:sz w:val="24"/>
          <w:szCs w:val="24"/>
        </w:rPr>
      </w:pPr>
      <w:r>
        <w:rPr>
          <w:sz w:val="24"/>
          <w:szCs w:val="24"/>
        </w:rPr>
        <w:t>-Candidates</w:t>
      </w:r>
      <w:r w:rsidRPr="0043250A">
        <w:rPr>
          <w:sz w:val="24"/>
          <w:szCs w:val="24"/>
        </w:rPr>
        <w:t xml:space="preserve"> with knowledge and experience in the following areas (desirable):</w:t>
      </w:r>
    </w:p>
    <w:p w14:paraId="440EE520" w14:textId="77777777" w:rsidR="0043250A" w:rsidRPr="0043250A" w:rsidRDefault="0043250A" w:rsidP="0043250A">
      <w:pPr>
        <w:pStyle w:val="ListParagraph"/>
        <w:numPr>
          <w:ilvl w:val="0"/>
          <w:numId w:val="3"/>
        </w:numPr>
        <w:rPr>
          <w:sz w:val="24"/>
          <w:szCs w:val="24"/>
        </w:rPr>
      </w:pPr>
      <w:r w:rsidRPr="0043250A">
        <w:rPr>
          <w:sz w:val="24"/>
          <w:szCs w:val="24"/>
        </w:rPr>
        <w:t xml:space="preserve">Finance and HR  </w:t>
      </w:r>
    </w:p>
    <w:p w14:paraId="0A78CD8D" w14:textId="77777777" w:rsidR="0043250A" w:rsidRPr="0043250A" w:rsidRDefault="0043250A" w:rsidP="0043250A">
      <w:pPr>
        <w:pStyle w:val="ListParagraph"/>
        <w:numPr>
          <w:ilvl w:val="0"/>
          <w:numId w:val="3"/>
        </w:numPr>
        <w:rPr>
          <w:sz w:val="24"/>
          <w:szCs w:val="24"/>
        </w:rPr>
      </w:pPr>
      <w:r w:rsidRPr="0043250A">
        <w:rPr>
          <w:sz w:val="24"/>
          <w:szCs w:val="24"/>
        </w:rPr>
        <w:t xml:space="preserve">Charity law and registration  </w:t>
      </w:r>
    </w:p>
    <w:p w14:paraId="5772544A" w14:textId="77777777" w:rsidR="0043250A" w:rsidRPr="0043250A" w:rsidRDefault="0043250A" w:rsidP="0043250A">
      <w:pPr>
        <w:pStyle w:val="ListParagraph"/>
        <w:numPr>
          <w:ilvl w:val="0"/>
          <w:numId w:val="3"/>
        </w:numPr>
        <w:rPr>
          <w:sz w:val="24"/>
          <w:szCs w:val="24"/>
        </w:rPr>
      </w:pPr>
      <w:r w:rsidRPr="0043250A">
        <w:rPr>
          <w:sz w:val="24"/>
          <w:szCs w:val="24"/>
        </w:rPr>
        <w:t xml:space="preserve">Digital marketing  </w:t>
      </w:r>
    </w:p>
    <w:p w14:paraId="2E097C9E" w14:textId="578FCADD" w:rsidR="0043250A" w:rsidRDefault="0043250A" w:rsidP="0043250A">
      <w:pPr>
        <w:pStyle w:val="ListParagraph"/>
        <w:numPr>
          <w:ilvl w:val="0"/>
          <w:numId w:val="3"/>
        </w:numPr>
        <w:rPr>
          <w:sz w:val="24"/>
          <w:szCs w:val="24"/>
        </w:rPr>
      </w:pPr>
      <w:r w:rsidRPr="0043250A">
        <w:rPr>
          <w:sz w:val="24"/>
          <w:szCs w:val="24"/>
        </w:rPr>
        <w:t xml:space="preserve">Fundraising  </w:t>
      </w:r>
    </w:p>
    <w:p w14:paraId="42665960" w14:textId="77777777" w:rsidR="0043250A" w:rsidRPr="0043250A" w:rsidRDefault="0043250A" w:rsidP="0043250A">
      <w:pPr>
        <w:pStyle w:val="ListParagraph"/>
        <w:rPr>
          <w:sz w:val="24"/>
          <w:szCs w:val="24"/>
        </w:rPr>
      </w:pPr>
    </w:p>
    <w:p w14:paraId="3F909C98" w14:textId="77777777" w:rsidR="0043250A" w:rsidRPr="0043250A" w:rsidRDefault="0043250A" w:rsidP="0043250A">
      <w:pPr>
        <w:rPr>
          <w:b/>
          <w:bCs/>
          <w:sz w:val="24"/>
          <w:szCs w:val="24"/>
        </w:rPr>
      </w:pPr>
      <w:r w:rsidRPr="0043250A">
        <w:rPr>
          <w:b/>
          <w:bCs/>
          <w:sz w:val="24"/>
          <w:szCs w:val="24"/>
        </w:rPr>
        <w:t>What We Offer:</w:t>
      </w:r>
    </w:p>
    <w:p w14:paraId="51F31ABB" w14:textId="77777777" w:rsidR="0043250A" w:rsidRPr="0043250A" w:rsidRDefault="0043250A" w:rsidP="0043250A">
      <w:pPr>
        <w:rPr>
          <w:sz w:val="24"/>
          <w:szCs w:val="24"/>
        </w:rPr>
      </w:pPr>
      <w:r w:rsidRPr="0043250A">
        <w:rPr>
          <w:sz w:val="24"/>
          <w:szCs w:val="24"/>
        </w:rPr>
        <w:t>- An opportunity to make a difference in your community and sector.</w:t>
      </w:r>
    </w:p>
    <w:p w14:paraId="765559A3" w14:textId="77777777" w:rsidR="0043250A" w:rsidRPr="0043250A" w:rsidRDefault="0043250A" w:rsidP="0043250A">
      <w:pPr>
        <w:rPr>
          <w:sz w:val="24"/>
          <w:szCs w:val="24"/>
        </w:rPr>
      </w:pPr>
      <w:r w:rsidRPr="0043250A">
        <w:rPr>
          <w:sz w:val="24"/>
          <w:szCs w:val="24"/>
        </w:rPr>
        <w:t>- Collaboration with a diverse and committed board.</w:t>
      </w:r>
    </w:p>
    <w:p w14:paraId="435CBD06" w14:textId="77777777" w:rsidR="0043250A" w:rsidRPr="0043250A" w:rsidRDefault="0043250A" w:rsidP="0043250A">
      <w:pPr>
        <w:rPr>
          <w:sz w:val="24"/>
          <w:szCs w:val="24"/>
        </w:rPr>
      </w:pPr>
      <w:r w:rsidRPr="0043250A">
        <w:rPr>
          <w:sz w:val="24"/>
          <w:szCs w:val="24"/>
        </w:rPr>
        <w:t>- Opportunities for personal and professional development.</w:t>
      </w:r>
    </w:p>
    <w:p w14:paraId="57CC5DEE" w14:textId="77777777" w:rsidR="0043250A" w:rsidRPr="0043250A" w:rsidRDefault="0043250A" w:rsidP="0043250A">
      <w:pPr>
        <w:rPr>
          <w:sz w:val="24"/>
          <w:szCs w:val="24"/>
        </w:rPr>
      </w:pPr>
      <w:r w:rsidRPr="0043250A">
        <w:rPr>
          <w:sz w:val="24"/>
          <w:szCs w:val="24"/>
        </w:rPr>
        <w:t>- Access to training and networking opportunities.</w:t>
      </w:r>
    </w:p>
    <w:p w14:paraId="563C49A1" w14:textId="77777777" w:rsidR="0043250A" w:rsidRPr="0043250A" w:rsidRDefault="0043250A" w:rsidP="0043250A">
      <w:pPr>
        <w:rPr>
          <w:sz w:val="24"/>
          <w:szCs w:val="24"/>
        </w:rPr>
      </w:pPr>
    </w:p>
    <w:p w14:paraId="61E17AFB" w14:textId="77777777" w:rsidR="0043250A" w:rsidRPr="0043250A" w:rsidRDefault="0043250A" w:rsidP="0043250A">
      <w:pPr>
        <w:rPr>
          <w:b/>
          <w:bCs/>
          <w:sz w:val="24"/>
          <w:szCs w:val="24"/>
        </w:rPr>
      </w:pPr>
      <w:r w:rsidRPr="0043250A">
        <w:rPr>
          <w:b/>
          <w:bCs/>
          <w:sz w:val="24"/>
          <w:szCs w:val="24"/>
        </w:rPr>
        <w:t>How to Apply:</w:t>
      </w:r>
    </w:p>
    <w:p w14:paraId="2237D2B1" w14:textId="77777777" w:rsidR="0043250A" w:rsidRPr="0043250A" w:rsidRDefault="0043250A" w:rsidP="0043250A">
      <w:pPr>
        <w:rPr>
          <w:sz w:val="24"/>
          <w:szCs w:val="24"/>
        </w:rPr>
      </w:pPr>
      <w:r w:rsidRPr="0043250A">
        <w:rPr>
          <w:sz w:val="24"/>
          <w:szCs w:val="24"/>
        </w:rPr>
        <w:t>If you are interested in joining our board of trustees, please send your completed application (along with your CV, optional) to debbanig@abaleeds.org.uk.</w:t>
      </w:r>
    </w:p>
    <w:p w14:paraId="529A8C2B" w14:textId="77777777" w:rsidR="0043250A" w:rsidRPr="0043250A" w:rsidRDefault="0043250A" w:rsidP="0043250A">
      <w:pPr>
        <w:rPr>
          <w:sz w:val="24"/>
          <w:szCs w:val="24"/>
        </w:rPr>
      </w:pPr>
    </w:p>
    <w:p w14:paraId="13E37D9F" w14:textId="0E002C7C" w:rsidR="001B46E8" w:rsidRPr="0043250A" w:rsidRDefault="0043250A" w:rsidP="0043250A">
      <w:pPr>
        <w:rPr>
          <w:sz w:val="24"/>
          <w:szCs w:val="24"/>
        </w:rPr>
      </w:pPr>
      <w:r w:rsidRPr="0043250A">
        <w:rPr>
          <w:sz w:val="24"/>
          <w:szCs w:val="24"/>
        </w:rPr>
        <w:t>We welcome applications from all backgrounds and aim to promote diversity within our team.</w:t>
      </w:r>
    </w:p>
    <w:sectPr w:rsidR="001B46E8" w:rsidRPr="004325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38B8"/>
    <w:multiLevelType w:val="hybridMultilevel"/>
    <w:tmpl w:val="61C6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9678E0"/>
    <w:multiLevelType w:val="hybridMultilevel"/>
    <w:tmpl w:val="F98638F8"/>
    <w:lvl w:ilvl="0" w:tplc="E110E1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B03A95"/>
    <w:multiLevelType w:val="hybridMultilevel"/>
    <w:tmpl w:val="3FB434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056876"/>
    <w:multiLevelType w:val="hybridMultilevel"/>
    <w:tmpl w:val="A6743C0E"/>
    <w:lvl w:ilvl="0" w:tplc="57BC58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50A"/>
    <w:rsid w:val="001B46E8"/>
    <w:rsid w:val="00432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D78C5"/>
  <w15:chartTrackingRefBased/>
  <w15:docId w15:val="{5BD4970D-5AD1-4D65-B4F9-E0F16391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Debbani Ghosh</dc:creator>
  <cp:keywords/>
  <dc:description/>
  <cp:lastModifiedBy>Debbani Ghosh</cp:lastModifiedBy>
  <cp:revision>1</cp:revision>
  <dcterms:created xsi:type="dcterms:W3CDTF">2025-06-26T15:28:00Z</dcterms:created>
  <dcterms:modified xsi:type="dcterms:W3CDTF">2025-06-26T15:32:00Z</dcterms:modified>
</cp:coreProperties>
</file>